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C99">
    <v:background id="_x0000_s1025" o:bwmode="white" fillcolor="#fc9">
      <v:fill r:id="rId4" o:title="Papiro" type="tile"/>
    </v:background>
  </w:background>
  <w:body>
    <w:p w:rsidR="008C56E3" w:rsidRDefault="008C56E3" w:rsidP="008C56E3">
      <w:pPr>
        <w:jc w:val="center"/>
        <w:rPr>
          <w:rFonts w:ascii="Baskerville Old Face" w:hAnsi="Baskerville Old Face"/>
          <w:b/>
          <w:i/>
          <w:sz w:val="96"/>
          <w:szCs w:val="96"/>
        </w:rPr>
      </w:pPr>
      <w:r>
        <w:rPr>
          <w:rFonts w:ascii="Baskerville Old Face" w:hAnsi="Baskerville Old Face"/>
          <w:b/>
          <w:i/>
          <w:sz w:val="96"/>
          <w:szCs w:val="96"/>
        </w:rPr>
        <w:t>Articolo 2</w:t>
      </w:r>
    </w:p>
    <w:p w:rsidR="004D3C86" w:rsidRPr="006547AC" w:rsidRDefault="005126DF">
      <w:pPr>
        <w:rPr>
          <w:rFonts w:ascii="Baskerville Old Face" w:hAnsi="Baskerville Old Face"/>
          <w:b/>
          <w:i/>
          <w:sz w:val="90"/>
          <w:szCs w:val="90"/>
        </w:rPr>
      </w:pPr>
      <w:r w:rsidRPr="006547AC">
        <w:rPr>
          <w:rFonts w:ascii="Baskerville Old Face" w:hAnsi="Baskerville Old Face"/>
          <w:b/>
          <w:i/>
          <w:sz w:val="90"/>
          <w:szCs w:val="90"/>
        </w:rPr>
        <w:t>La Repubblica riconosce e garantisce i diritti inviolabili dell'uomo, sia come singolo sia nelle formazioni sociali ove si svolge la sua personalità, e richiede l'adempimento dei doveri inderogabili di solidarietà politica, economica e sociale</w:t>
      </w:r>
      <w:r w:rsidR="006547AC">
        <w:rPr>
          <w:rFonts w:ascii="Baskerville Old Face" w:hAnsi="Baskerville Old Face"/>
          <w:b/>
          <w:i/>
          <w:sz w:val="90"/>
          <w:szCs w:val="90"/>
        </w:rPr>
        <w:t>.</w:t>
      </w:r>
      <w:bookmarkStart w:id="0" w:name="_GoBack"/>
      <w:bookmarkEnd w:id="0"/>
    </w:p>
    <w:sectPr w:rsidR="004D3C86" w:rsidRPr="006547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HGSoeiKakugothicUB">
    <w:altName w:val="HG創英角ｺﾞｼｯｸUB"/>
    <w:panose1 w:val="00000000000000000000"/>
    <w:charset w:val="8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displayBackgroundShape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6DF"/>
    <w:rsid w:val="004D3C86"/>
    <w:rsid w:val="005126DF"/>
    <w:rsid w:val="006547AC"/>
    <w:rsid w:val="008C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ngoli">
  <a:themeElements>
    <a:clrScheme name="Angoli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Angoli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ngoli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66B3C-3DB4-4653-A464-6206AB76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2014-12-07T18:35:00Z</dcterms:created>
  <dcterms:modified xsi:type="dcterms:W3CDTF">2014-12-08T12:55:00Z</dcterms:modified>
</cp:coreProperties>
</file>