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663300">
    <v:background id="_x0000_s1025" o:bwmode="white" fillcolor="#630">
      <v:fill r:id="rId3" o:title="Marmo scuro" type="tile"/>
    </v:background>
  </w:background>
  <w:body>
    <w:p w:rsidR="004D3C86" w:rsidRDefault="00BD61B9" w:rsidP="00BD61B9">
      <w:pPr>
        <w:jc w:val="center"/>
        <w:rPr>
          <w:rFonts w:ascii="Baskerville Old Face" w:hAnsi="Baskerville Old Face"/>
          <w:b/>
          <w:i/>
          <w:color w:val="FFFFFF" w:themeColor="background1"/>
          <w:sz w:val="96"/>
          <w:szCs w:val="96"/>
        </w:rPr>
      </w:pPr>
      <w:r w:rsidRPr="00BD61B9">
        <w:rPr>
          <w:rFonts w:ascii="Baskerville Old Face" w:hAnsi="Baskerville Old Face"/>
          <w:b/>
          <w:i/>
          <w:color w:val="FFFFFF" w:themeColor="background1"/>
          <w:sz w:val="96"/>
          <w:szCs w:val="96"/>
        </w:rPr>
        <w:t>Articolo 33</w:t>
      </w:r>
    </w:p>
    <w:p w:rsidR="00BD61B9" w:rsidRPr="00663FCC" w:rsidRDefault="00BD61B9" w:rsidP="00BD61B9">
      <w:pPr>
        <w:rPr>
          <w:rFonts w:ascii="Baskerville Old Face" w:hAnsi="Baskerville Old Face"/>
          <w:b/>
          <w:i/>
          <w:color w:val="FFFFFF" w:themeColor="background1"/>
          <w:sz w:val="52"/>
          <w:szCs w:val="52"/>
        </w:rPr>
      </w:pPr>
      <w:r w:rsidRPr="00663FCC">
        <w:rPr>
          <w:rFonts w:ascii="Baskerville Old Face" w:hAnsi="Baskerville Old Face"/>
          <w:b/>
          <w:i/>
          <w:color w:val="FFFFFF" w:themeColor="background1"/>
          <w:sz w:val="52"/>
          <w:szCs w:val="52"/>
        </w:rPr>
        <w:t xml:space="preserve">L'arte e la scienza sono libere e libero ne è l'insegnamento. La Repubblica detta le norme generali sull'istruzione ed istituisce scuole statali per tutti gli ordini e gradi. Enti e privati hanno il diritto di istituire scuole ed istituti di educazione, senza oneri per lo Stato. La legge, nel fissare i diritti e gli obblighi delle scuole non statali che chiedono la parità, deve </w:t>
      </w:r>
      <w:bookmarkStart w:id="0" w:name="_GoBack"/>
      <w:bookmarkEnd w:id="0"/>
      <w:r w:rsidRPr="00663FCC">
        <w:rPr>
          <w:rFonts w:ascii="Baskerville Old Face" w:hAnsi="Baskerville Old Face"/>
          <w:b/>
          <w:i/>
          <w:color w:val="FFFFFF" w:themeColor="background1"/>
          <w:sz w:val="52"/>
          <w:szCs w:val="52"/>
        </w:rPr>
        <w:t>assicurare ad esse piena libertà e ai loro alunni un trattamento scolastico equipollente a quello degli alunni di scuole statali. E` prescritto un esame di Stato per l'ammissione ai vari ordini e gradi di scuole o per la conclusione di essi e per l'abilitazione all'esercizio professionale. Le istituzioni di alta cultura, università ed accademie, hanno il diritto di darsi ordinamenti autonomi nei limiti stabiliti dalle leggi dello Stato.</w:t>
      </w:r>
    </w:p>
    <w:p w:rsidR="00BD61B9" w:rsidRPr="00BD61B9" w:rsidRDefault="00BD61B9" w:rsidP="00BD61B9">
      <w:pPr>
        <w:jc w:val="center"/>
        <w:rPr>
          <w:rFonts w:ascii="Baskerville Old Face" w:hAnsi="Baskerville Old Face"/>
          <w:i/>
          <w:color w:val="000000" w:themeColor="text1"/>
          <w:sz w:val="48"/>
          <w:szCs w:val="48"/>
        </w:rPr>
      </w:pPr>
    </w:p>
    <w:p w:rsidR="00BD61B9" w:rsidRPr="00BD61B9" w:rsidRDefault="00BD61B9">
      <w:pPr>
        <w:jc w:val="center"/>
        <w:rPr>
          <w:rFonts w:ascii="Baskerville Old Face" w:hAnsi="Baskerville Old Face"/>
          <w:i/>
          <w:color w:val="000000" w:themeColor="text1"/>
          <w:sz w:val="48"/>
          <w:szCs w:val="48"/>
        </w:rPr>
      </w:pPr>
    </w:p>
    <w:sectPr w:rsidR="00BD61B9" w:rsidRPr="00BD61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displayBackgroundShape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1B9"/>
    <w:rsid w:val="004D3C86"/>
    <w:rsid w:val="00663FCC"/>
    <w:rsid w:val="00B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2014-12-07T19:00:00Z</dcterms:created>
  <dcterms:modified xsi:type="dcterms:W3CDTF">2014-12-08T08:43:00Z</dcterms:modified>
</cp:coreProperties>
</file>